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151B40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4F46E6" w:rsidRPr="004F46E6">
        <w:rPr>
          <w:rFonts w:ascii="Verdana" w:hAnsi="Verdana"/>
          <w:sz w:val="18"/>
          <w:szCs w:val="18"/>
        </w:rPr>
        <w:t xml:space="preserve">„Kontrola a opravy systémů ASHS a ZPDP v obvodu OŘ Plzeň </w:t>
      </w:r>
      <w:proofErr w:type="gramStart"/>
      <w:r w:rsidR="004F46E6" w:rsidRPr="004F46E6">
        <w:rPr>
          <w:rFonts w:ascii="Verdana" w:hAnsi="Verdana"/>
          <w:sz w:val="18"/>
          <w:szCs w:val="18"/>
        </w:rPr>
        <w:t>2026 - 2028</w:t>
      </w:r>
      <w:proofErr w:type="gramEnd"/>
      <w:r w:rsidR="004F46E6" w:rsidRPr="004F46E6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BEB1F6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72E9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55943" w14:textId="27946242" w:rsidR="004F46E6" w:rsidRDefault="004F46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CFA70" w14:textId="31A1CF24" w:rsidR="004F46E6" w:rsidRDefault="004F46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79D1E58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65456591">
    <w:abstractNumId w:val="5"/>
  </w:num>
  <w:num w:numId="2" w16cid:durableId="2135512829">
    <w:abstractNumId w:val="1"/>
  </w:num>
  <w:num w:numId="3" w16cid:durableId="144900887">
    <w:abstractNumId w:val="2"/>
  </w:num>
  <w:num w:numId="4" w16cid:durableId="1744177540">
    <w:abstractNumId w:val="4"/>
  </w:num>
  <w:num w:numId="5" w16cid:durableId="928739064">
    <w:abstractNumId w:val="0"/>
  </w:num>
  <w:num w:numId="6" w16cid:durableId="1727071672">
    <w:abstractNumId w:val="6"/>
  </w:num>
  <w:num w:numId="7" w16cid:durableId="6401874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46E6"/>
    <w:rsid w:val="00501D80"/>
    <w:rsid w:val="00503629"/>
    <w:rsid w:val="005074D5"/>
    <w:rsid w:val="0052391F"/>
    <w:rsid w:val="0052754B"/>
    <w:rsid w:val="00540E39"/>
    <w:rsid w:val="00553CEF"/>
    <w:rsid w:val="00571B79"/>
    <w:rsid w:val="00572E9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290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A0290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2018-11-26T13:16:00Z</dcterms:created>
  <dcterms:modified xsi:type="dcterms:W3CDTF">2026-01-20T12:18:00Z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